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24EB" w14:textId="77777777" w:rsidR="00CA4017" w:rsidRDefault="00CA4017" w:rsidP="005400BB">
      <w:pPr>
        <w:jc w:val="center"/>
        <w:rPr>
          <w:b/>
          <w:sz w:val="32"/>
          <w:szCs w:val="32"/>
        </w:rPr>
      </w:pPr>
    </w:p>
    <w:p w14:paraId="347327B4" w14:textId="6A78F04A" w:rsidR="005400BB" w:rsidRPr="00A25050" w:rsidRDefault="00DA76EC" w:rsidP="005400BB">
      <w:pPr>
        <w:jc w:val="center"/>
        <w:rPr>
          <w:rFonts w:ascii="Arial" w:hAnsi="Arial" w:cs="Arial"/>
          <w:b/>
          <w:sz w:val="40"/>
          <w:szCs w:val="40"/>
        </w:rPr>
      </w:pPr>
      <w:r w:rsidRPr="00A25050">
        <w:rPr>
          <w:rFonts w:ascii="Arial" w:hAnsi="Arial" w:cs="Arial"/>
          <w:b/>
          <w:sz w:val="40"/>
          <w:szCs w:val="40"/>
        </w:rPr>
        <w:t xml:space="preserve">IAG Statement </w:t>
      </w:r>
    </w:p>
    <w:p w14:paraId="347327B5" w14:textId="77777777" w:rsidR="00991C66" w:rsidRPr="00A25050" w:rsidRDefault="00991C66" w:rsidP="005400BB">
      <w:pPr>
        <w:jc w:val="center"/>
        <w:rPr>
          <w:rFonts w:ascii="Arial" w:hAnsi="Arial" w:cs="Arial"/>
          <w:b/>
          <w:sz w:val="32"/>
          <w:szCs w:val="32"/>
        </w:rPr>
      </w:pPr>
      <w:r w:rsidRPr="00A25050">
        <w:rPr>
          <w:rFonts w:ascii="Arial" w:hAnsi="Arial" w:cs="Arial"/>
          <w:b/>
          <w:sz w:val="32"/>
          <w:szCs w:val="32"/>
        </w:rPr>
        <w:t>All IAG given by the Trust is i</w:t>
      </w:r>
      <w:r w:rsidR="00235723" w:rsidRPr="00A25050">
        <w:rPr>
          <w:rFonts w:ascii="Arial" w:hAnsi="Arial" w:cs="Arial"/>
          <w:b/>
          <w:sz w:val="32"/>
          <w:szCs w:val="32"/>
        </w:rPr>
        <w:t>mpartial, non-judgemental, person centred,</w:t>
      </w:r>
      <w:r w:rsidRPr="00A25050">
        <w:rPr>
          <w:rFonts w:ascii="Arial" w:hAnsi="Arial" w:cs="Arial"/>
          <w:b/>
          <w:sz w:val="32"/>
          <w:szCs w:val="32"/>
        </w:rPr>
        <w:t xml:space="preserve"> given to enhance people’s opportunities, life chances and general wellbeing.</w:t>
      </w:r>
    </w:p>
    <w:p w14:paraId="347327B7" w14:textId="3BA10F66" w:rsidR="00CB34C9" w:rsidRPr="00A25050" w:rsidRDefault="00DA76EC">
      <w:pPr>
        <w:rPr>
          <w:rFonts w:ascii="Arial" w:hAnsi="Arial" w:cs="Arial"/>
          <w:b/>
          <w:sz w:val="26"/>
          <w:szCs w:val="26"/>
        </w:rPr>
      </w:pPr>
      <w:r>
        <w:t xml:space="preserve"> </w:t>
      </w:r>
      <w:r w:rsidRPr="00A25050">
        <w:rPr>
          <w:rFonts w:ascii="Arial" w:hAnsi="Arial" w:cs="Arial"/>
          <w:b/>
          <w:sz w:val="26"/>
          <w:szCs w:val="26"/>
        </w:rPr>
        <w:t>Activities</w:t>
      </w:r>
      <w:r w:rsidR="00A25050">
        <w:rPr>
          <w:rFonts w:ascii="Arial" w:hAnsi="Arial" w:cs="Arial"/>
          <w:b/>
          <w:sz w:val="26"/>
          <w:szCs w:val="26"/>
        </w:rPr>
        <w:t>:</w:t>
      </w:r>
      <w:r w:rsidRPr="00A25050">
        <w:rPr>
          <w:rFonts w:ascii="Arial" w:hAnsi="Arial" w:cs="Arial"/>
          <w:b/>
          <w:sz w:val="26"/>
          <w:szCs w:val="26"/>
        </w:rPr>
        <w:t xml:space="preserve"> </w:t>
      </w:r>
    </w:p>
    <w:p w14:paraId="347327B8" w14:textId="40D4583D" w:rsidR="00582D1D" w:rsidRPr="00A25050" w:rsidRDefault="000E3FB6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The </w:t>
      </w:r>
      <w:r w:rsidRPr="00A25050">
        <w:rPr>
          <w:rFonts w:ascii="Arial" w:hAnsi="Arial" w:cs="Arial"/>
          <w:b/>
          <w:bCs/>
          <w:sz w:val="24"/>
          <w:szCs w:val="24"/>
        </w:rPr>
        <w:t>Information, Advice</w:t>
      </w:r>
      <w:r w:rsidRPr="00A25050">
        <w:rPr>
          <w:rFonts w:ascii="Arial" w:hAnsi="Arial" w:cs="Arial"/>
          <w:sz w:val="24"/>
          <w:szCs w:val="24"/>
        </w:rPr>
        <w:t xml:space="preserve"> and </w:t>
      </w:r>
      <w:r w:rsidRPr="00A25050">
        <w:rPr>
          <w:rFonts w:ascii="Arial" w:hAnsi="Arial" w:cs="Arial"/>
          <w:b/>
          <w:bCs/>
          <w:sz w:val="24"/>
          <w:szCs w:val="24"/>
        </w:rPr>
        <w:t>Guid</w:t>
      </w:r>
      <w:r w:rsidR="002D3B2D" w:rsidRPr="00A25050">
        <w:rPr>
          <w:rFonts w:ascii="Arial" w:hAnsi="Arial" w:cs="Arial"/>
          <w:b/>
          <w:bCs/>
          <w:sz w:val="24"/>
          <w:szCs w:val="24"/>
        </w:rPr>
        <w:t>ance</w:t>
      </w:r>
      <w:r w:rsidR="002D3B2D" w:rsidRPr="00A25050">
        <w:rPr>
          <w:rFonts w:ascii="Arial" w:hAnsi="Arial" w:cs="Arial"/>
          <w:sz w:val="24"/>
          <w:szCs w:val="24"/>
        </w:rPr>
        <w:t xml:space="preserve"> sessions we</w:t>
      </w:r>
      <w:r w:rsidR="008D26E5" w:rsidRPr="00A25050">
        <w:rPr>
          <w:rFonts w:ascii="Arial" w:hAnsi="Arial" w:cs="Arial"/>
          <w:sz w:val="24"/>
          <w:szCs w:val="24"/>
        </w:rPr>
        <w:t xml:space="preserve"> </w:t>
      </w:r>
      <w:r w:rsidR="002D3B2D" w:rsidRPr="00A25050">
        <w:rPr>
          <w:rFonts w:ascii="Arial" w:hAnsi="Arial" w:cs="Arial"/>
          <w:sz w:val="24"/>
          <w:szCs w:val="24"/>
        </w:rPr>
        <w:t>offer enable</w:t>
      </w:r>
      <w:r w:rsidRPr="00A25050">
        <w:rPr>
          <w:rFonts w:ascii="Arial" w:hAnsi="Arial" w:cs="Arial"/>
          <w:sz w:val="24"/>
          <w:szCs w:val="24"/>
        </w:rPr>
        <w:t xml:space="preserve"> us to identify </w:t>
      </w:r>
      <w:r w:rsidR="00BE4CBA" w:rsidRPr="00A25050">
        <w:rPr>
          <w:rFonts w:ascii="Arial" w:hAnsi="Arial" w:cs="Arial"/>
          <w:sz w:val="24"/>
          <w:szCs w:val="24"/>
        </w:rPr>
        <w:t>issues such as debt, wellbeing, isolation</w:t>
      </w:r>
      <w:r w:rsidR="005165B5" w:rsidRPr="00A25050">
        <w:rPr>
          <w:rFonts w:ascii="Arial" w:hAnsi="Arial" w:cs="Arial"/>
          <w:sz w:val="24"/>
          <w:szCs w:val="24"/>
        </w:rPr>
        <w:t>,</w:t>
      </w:r>
      <w:r w:rsidR="00BE4CBA" w:rsidRPr="00A25050">
        <w:rPr>
          <w:rFonts w:ascii="Arial" w:hAnsi="Arial" w:cs="Arial"/>
          <w:sz w:val="24"/>
          <w:szCs w:val="24"/>
        </w:rPr>
        <w:t xml:space="preserve"> </w:t>
      </w:r>
      <w:r w:rsidR="008F14DF" w:rsidRPr="00A25050">
        <w:rPr>
          <w:rFonts w:ascii="Arial" w:hAnsi="Arial" w:cs="Arial"/>
          <w:sz w:val="24"/>
          <w:szCs w:val="24"/>
        </w:rPr>
        <w:t>unemployment,</w:t>
      </w:r>
      <w:r w:rsidR="00BE4CBA" w:rsidRPr="00A25050">
        <w:rPr>
          <w:rFonts w:ascii="Arial" w:hAnsi="Arial" w:cs="Arial"/>
          <w:sz w:val="24"/>
          <w:szCs w:val="24"/>
        </w:rPr>
        <w:t xml:space="preserve"> and skills</w:t>
      </w:r>
      <w:r w:rsidR="005165B5" w:rsidRPr="00A25050">
        <w:rPr>
          <w:rFonts w:ascii="Arial" w:hAnsi="Arial" w:cs="Arial"/>
          <w:sz w:val="24"/>
          <w:szCs w:val="24"/>
        </w:rPr>
        <w:t>.</w:t>
      </w:r>
      <w:r w:rsidR="00BE4CBA" w:rsidRPr="00A25050">
        <w:rPr>
          <w:rFonts w:ascii="Arial" w:hAnsi="Arial" w:cs="Arial"/>
          <w:sz w:val="24"/>
          <w:szCs w:val="24"/>
        </w:rPr>
        <w:t xml:space="preserve"> </w:t>
      </w:r>
      <w:r w:rsidR="005165B5" w:rsidRPr="00A25050">
        <w:rPr>
          <w:rFonts w:ascii="Arial" w:hAnsi="Arial" w:cs="Arial"/>
          <w:sz w:val="24"/>
          <w:szCs w:val="24"/>
        </w:rPr>
        <w:t>W</w:t>
      </w:r>
      <w:r w:rsidR="00BE4CBA" w:rsidRPr="00A25050">
        <w:rPr>
          <w:rFonts w:ascii="Arial" w:hAnsi="Arial" w:cs="Arial"/>
          <w:sz w:val="24"/>
          <w:szCs w:val="24"/>
        </w:rPr>
        <w:t>orking with the individual these barriers can be addressed at the early stage of the programme preventing escalation through a targeted approach. This enables</w:t>
      </w:r>
      <w:r w:rsidR="00EE35ED" w:rsidRPr="00A25050">
        <w:rPr>
          <w:rFonts w:ascii="Arial" w:hAnsi="Arial" w:cs="Arial"/>
          <w:sz w:val="24"/>
          <w:szCs w:val="24"/>
        </w:rPr>
        <w:t xml:space="preserve"> us to refer</w:t>
      </w:r>
      <w:r w:rsidR="00D30466" w:rsidRPr="00A25050">
        <w:rPr>
          <w:rFonts w:ascii="Arial" w:hAnsi="Arial" w:cs="Arial"/>
          <w:sz w:val="24"/>
          <w:szCs w:val="24"/>
        </w:rPr>
        <w:t xml:space="preserve"> to partner organisations for additio</w:t>
      </w:r>
      <w:r w:rsidR="00EE35ED" w:rsidRPr="00A25050">
        <w:rPr>
          <w:rFonts w:ascii="Arial" w:hAnsi="Arial" w:cs="Arial"/>
          <w:sz w:val="24"/>
          <w:szCs w:val="24"/>
        </w:rPr>
        <w:t>nal support where necessary which</w:t>
      </w:r>
      <w:r w:rsidR="00D30466" w:rsidRPr="00A25050">
        <w:rPr>
          <w:rFonts w:ascii="Arial" w:hAnsi="Arial" w:cs="Arial"/>
          <w:sz w:val="24"/>
          <w:szCs w:val="24"/>
        </w:rPr>
        <w:t xml:space="preserve"> increase</w:t>
      </w:r>
      <w:r w:rsidR="00EE35ED" w:rsidRPr="00A25050">
        <w:rPr>
          <w:rFonts w:ascii="Arial" w:hAnsi="Arial" w:cs="Arial"/>
          <w:sz w:val="24"/>
          <w:szCs w:val="24"/>
        </w:rPr>
        <w:t>s the chances of sus</w:t>
      </w:r>
      <w:r w:rsidR="002D3B2D" w:rsidRPr="00A25050">
        <w:rPr>
          <w:rFonts w:ascii="Arial" w:hAnsi="Arial" w:cs="Arial"/>
          <w:sz w:val="24"/>
          <w:szCs w:val="24"/>
        </w:rPr>
        <w:t>tained eng</w:t>
      </w:r>
      <w:r w:rsidR="009B41E6" w:rsidRPr="00A25050">
        <w:rPr>
          <w:rFonts w:ascii="Arial" w:hAnsi="Arial" w:cs="Arial"/>
          <w:sz w:val="24"/>
          <w:szCs w:val="24"/>
        </w:rPr>
        <w:t xml:space="preserve">agement in learning, </w:t>
      </w:r>
      <w:proofErr w:type="gramStart"/>
      <w:r w:rsidR="009B41E6" w:rsidRPr="00A25050">
        <w:rPr>
          <w:rFonts w:ascii="Arial" w:hAnsi="Arial" w:cs="Arial"/>
          <w:sz w:val="24"/>
          <w:szCs w:val="24"/>
        </w:rPr>
        <w:t>training</w:t>
      </w:r>
      <w:proofErr w:type="gramEnd"/>
      <w:r w:rsidR="009B41E6" w:rsidRPr="00A25050">
        <w:rPr>
          <w:rFonts w:ascii="Arial" w:hAnsi="Arial" w:cs="Arial"/>
          <w:sz w:val="24"/>
          <w:szCs w:val="24"/>
        </w:rPr>
        <w:t xml:space="preserve"> an</w:t>
      </w:r>
      <w:r w:rsidR="002D3B2D" w:rsidRPr="00A25050">
        <w:rPr>
          <w:rFonts w:ascii="Arial" w:hAnsi="Arial" w:cs="Arial"/>
          <w:sz w:val="24"/>
          <w:szCs w:val="24"/>
        </w:rPr>
        <w:t>d our employment related offer</w:t>
      </w:r>
      <w:r w:rsidR="007C0981" w:rsidRPr="00A25050">
        <w:rPr>
          <w:rFonts w:ascii="Arial" w:hAnsi="Arial" w:cs="Arial"/>
          <w:sz w:val="24"/>
          <w:szCs w:val="24"/>
        </w:rPr>
        <w:t>s</w:t>
      </w:r>
      <w:r w:rsidR="002D3B2D" w:rsidRPr="00A25050">
        <w:rPr>
          <w:rFonts w:ascii="Arial" w:hAnsi="Arial" w:cs="Arial"/>
          <w:sz w:val="24"/>
          <w:szCs w:val="24"/>
        </w:rPr>
        <w:t>. This allows us to develop</w:t>
      </w:r>
      <w:r w:rsidR="00EE35ED" w:rsidRPr="00A25050">
        <w:rPr>
          <w:rFonts w:ascii="Arial" w:hAnsi="Arial" w:cs="Arial"/>
          <w:sz w:val="24"/>
          <w:szCs w:val="24"/>
        </w:rPr>
        <w:t xml:space="preserve"> a </w:t>
      </w:r>
      <w:r w:rsidR="00D30466" w:rsidRPr="00A25050">
        <w:rPr>
          <w:rFonts w:ascii="Arial" w:hAnsi="Arial" w:cs="Arial"/>
          <w:sz w:val="24"/>
          <w:szCs w:val="24"/>
        </w:rPr>
        <w:t>progression</w:t>
      </w:r>
      <w:r w:rsidR="00EE35ED" w:rsidRPr="00A25050">
        <w:rPr>
          <w:rFonts w:ascii="Arial" w:hAnsi="Arial" w:cs="Arial"/>
          <w:sz w:val="24"/>
          <w:szCs w:val="24"/>
        </w:rPr>
        <w:t xml:space="preserve"> model </w:t>
      </w:r>
      <w:r w:rsidR="002D3B2D" w:rsidRPr="00A25050">
        <w:rPr>
          <w:rFonts w:ascii="Arial" w:hAnsi="Arial" w:cs="Arial"/>
          <w:sz w:val="24"/>
          <w:szCs w:val="24"/>
        </w:rPr>
        <w:t>with the resident that best suits them</w:t>
      </w:r>
      <w:r w:rsidR="00EE35ED" w:rsidRPr="00A25050">
        <w:rPr>
          <w:rFonts w:ascii="Arial" w:hAnsi="Arial" w:cs="Arial"/>
          <w:sz w:val="24"/>
          <w:szCs w:val="24"/>
        </w:rPr>
        <w:t xml:space="preserve">. </w:t>
      </w:r>
      <w:r w:rsidR="00E36559" w:rsidRPr="00A25050">
        <w:rPr>
          <w:rFonts w:ascii="Arial" w:hAnsi="Arial" w:cs="Arial"/>
          <w:sz w:val="24"/>
          <w:szCs w:val="24"/>
        </w:rPr>
        <w:t>Four</w:t>
      </w:r>
      <w:r w:rsidR="00EE35ED" w:rsidRPr="00A25050">
        <w:rPr>
          <w:rFonts w:ascii="Arial" w:hAnsi="Arial" w:cs="Arial"/>
          <w:sz w:val="24"/>
          <w:szCs w:val="24"/>
        </w:rPr>
        <w:t xml:space="preserve"> of the main positives are:</w:t>
      </w:r>
    </w:p>
    <w:p w14:paraId="347327B9" w14:textId="32A694A3" w:rsidR="00582D1D" w:rsidRPr="00A25050" w:rsidRDefault="00582D1D" w:rsidP="00EE35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Prevent </w:t>
      </w:r>
      <w:r w:rsidR="00A25050" w:rsidRPr="00A25050">
        <w:rPr>
          <w:rFonts w:ascii="Arial" w:hAnsi="Arial" w:cs="Arial"/>
          <w:sz w:val="24"/>
          <w:szCs w:val="24"/>
        </w:rPr>
        <w:t>sanctions.</w:t>
      </w:r>
      <w:r w:rsidRPr="00A25050">
        <w:rPr>
          <w:rFonts w:ascii="Arial" w:hAnsi="Arial" w:cs="Arial"/>
          <w:sz w:val="24"/>
          <w:szCs w:val="24"/>
        </w:rPr>
        <w:t xml:space="preserve"> </w:t>
      </w:r>
    </w:p>
    <w:p w14:paraId="347327BA" w14:textId="77777777" w:rsidR="00582D1D" w:rsidRPr="00A25050" w:rsidRDefault="00582D1D" w:rsidP="00EE35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Improve Health and Wellbeing</w:t>
      </w:r>
    </w:p>
    <w:p w14:paraId="347327BB" w14:textId="77777777" w:rsidR="00E36559" w:rsidRPr="00A25050" w:rsidRDefault="002D3B2D" w:rsidP="00EE35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Supporting residents</w:t>
      </w:r>
      <w:r w:rsidR="00582D1D" w:rsidRPr="00A25050">
        <w:rPr>
          <w:rFonts w:ascii="Arial" w:hAnsi="Arial" w:cs="Arial"/>
          <w:sz w:val="24"/>
          <w:szCs w:val="24"/>
        </w:rPr>
        <w:t xml:space="preserve"> w</w:t>
      </w:r>
      <w:r w:rsidR="005165B5" w:rsidRPr="00A25050">
        <w:rPr>
          <w:rFonts w:ascii="Arial" w:hAnsi="Arial" w:cs="Arial"/>
          <w:sz w:val="24"/>
          <w:szCs w:val="24"/>
        </w:rPr>
        <w:t>ith Employment activities /Job C</w:t>
      </w:r>
      <w:r w:rsidR="00582D1D" w:rsidRPr="00A25050">
        <w:rPr>
          <w:rFonts w:ascii="Arial" w:hAnsi="Arial" w:cs="Arial"/>
          <w:sz w:val="24"/>
          <w:szCs w:val="24"/>
        </w:rPr>
        <w:t>lub/</w:t>
      </w:r>
      <w:r w:rsidR="005165B5" w:rsidRPr="00A25050">
        <w:rPr>
          <w:rFonts w:ascii="Arial" w:hAnsi="Arial" w:cs="Arial"/>
          <w:sz w:val="24"/>
          <w:szCs w:val="24"/>
        </w:rPr>
        <w:t>Work C</w:t>
      </w:r>
      <w:r w:rsidR="00582D1D" w:rsidRPr="00A25050">
        <w:rPr>
          <w:rFonts w:ascii="Arial" w:hAnsi="Arial" w:cs="Arial"/>
          <w:sz w:val="24"/>
          <w:szCs w:val="24"/>
        </w:rPr>
        <w:t>lub</w:t>
      </w:r>
    </w:p>
    <w:p w14:paraId="347327BC" w14:textId="77777777" w:rsidR="00CB34C9" w:rsidRPr="00A25050" w:rsidRDefault="002D3B2D" w:rsidP="00991C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Supporting residents</w:t>
      </w:r>
      <w:r w:rsidR="00E36559" w:rsidRPr="00A25050">
        <w:rPr>
          <w:rFonts w:ascii="Arial" w:hAnsi="Arial" w:cs="Arial"/>
          <w:sz w:val="24"/>
          <w:szCs w:val="24"/>
        </w:rPr>
        <w:t xml:space="preserve"> into learning </w:t>
      </w:r>
      <w:r w:rsidR="00CD675C" w:rsidRPr="00A25050">
        <w:rPr>
          <w:rFonts w:ascii="Arial" w:hAnsi="Arial" w:cs="Arial"/>
          <w:sz w:val="24"/>
          <w:szCs w:val="24"/>
        </w:rPr>
        <w:t>and training</w:t>
      </w:r>
      <w:r w:rsidR="00E36559" w:rsidRPr="00A25050">
        <w:rPr>
          <w:rFonts w:ascii="Arial" w:hAnsi="Arial" w:cs="Arial"/>
          <w:sz w:val="24"/>
          <w:szCs w:val="24"/>
        </w:rPr>
        <w:t>.</w:t>
      </w:r>
      <w:r w:rsidR="00582D1D" w:rsidRPr="00A25050">
        <w:rPr>
          <w:rFonts w:ascii="Arial" w:hAnsi="Arial" w:cs="Arial"/>
          <w:sz w:val="24"/>
          <w:szCs w:val="24"/>
        </w:rPr>
        <w:t xml:space="preserve">  </w:t>
      </w:r>
    </w:p>
    <w:p w14:paraId="347327BD" w14:textId="572C4C5B" w:rsidR="00CB34C9" w:rsidRPr="00A25050" w:rsidRDefault="00991C66" w:rsidP="003557DA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The delivery</w:t>
      </w:r>
      <w:r w:rsidR="00582D1D" w:rsidRPr="00A25050">
        <w:rPr>
          <w:rFonts w:ascii="Arial" w:hAnsi="Arial" w:cs="Arial"/>
          <w:sz w:val="24"/>
          <w:szCs w:val="24"/>
        </w:rPr>
        <w:t xml:space="preserve"> is shaped by its </w:t>
      </w:r>
      <w:r w:rsidR="002D3B2D" w:rsidRPr="00A25050">
        <w:rPr>
          <w:rFonts w:ascii="Arial" w:hAnsi="Arial" w:cs="Arial"/>
          <w:sz w:val="24"/>
          <w:szCs w:val="24"/>
        </w:rPr>
        <w:t>residents</w:t>
      </w:r>
      <w:r w:rsidR="00BC32DF" w:rsidRPr="00A25050">
        <w:rPr>
          <w:rFonts w:ascii="Arial" w:hAnsi="Arial" w:cs="Arial"/>
          <w:sz w:val="24"/>
          <w:szCs w:val="24"/>
        </w:rPr>
        <w:t>, activities, events</w:t>
      </w:r>
      <w:r w:rsidR="00582D1D" w:rsidRPr="00A25050">
        <w:rPr>
          <w:rFonts w:ascii="Arial" w:hAnsi="Arial" w:cs="Arial"/>
          <w:sz w:val="24"/>
          <w:szCs w:val="24"/>
        </w:rPr>
        <w:t xml:space="preserve"> </w:t>
      </w:r>
      <w:r w:rsidR="00884577" w:rsidRPr="00A25050">
        <w:rPr>
          <w:rFonts w:ascii="Arial" w:hAnsi="Arial" w:cs="Arial"/>
          <w:sz w:val="24"/>
          <w:szCs w:val="24"/>
        </w:rPr>
        <w:t>courses,</w:t>
      </w:r>
      <w:r w:rsidR="00582D1D" w:rsidRPr="00A25050">
        <w:rPr>
          <w:rFonts w:ascii="Arial" w:hAnsi="Arial" w:cs="Arial"/>
          <w:sz w:val="24"/>
          <w:szCs w:val="24"/>
        </w:rPr>
        <w:t xml:space="preserve"> and </w:t>
      </w:r>
      <w:r w:rsidR="00BC32DF" w:rsidRPr="00A25050">
        <w:rPr>
          <w:rFonts w:ascii="Arial" w:hAnsi="Arial" w:cs="Arial"/>
          <w:sz w:val="24"/>
          <w:szCs w:val="24"/>
        </w:rPr>
        <w:t>t</w:t>
      </w:r>
      <w:r w:rsidR="00582D1D" w:rsidRPr="00A25050">
        <w:rPr>
          <w:rFonts w:ascii="Arial" w:hAnsi="Arial" w:cs="Arial"/>
          <w:sz w:val="24"/>
          <w:szCs w:val="24"/>
        </w:rPr>
        <w:t>raining</w:t>
      </w:r>
      <w:r w:rsidR="00BC32DF" w:rsidRPr="00A25050">
        <w:rPr>
          <w:rFonts w:ascii="Arial" w:hAnsi="Arial" w:cs="Arial"/>
          <w:sz w:val="24"/>
          <w:szCs w:val="24"/>
        </w:rPr>
        <w:t xml:space="preserve"> all built around their needs</w:t>
      </w:r>
      <w:r w:rsidR="00EE35ED" w:rsidRPr="00A25050">
        <w:rPr>
          <w:rFonts w:ascii="Arial" w:hAnsi="Arial" w:cs="Arial"/>
          <w:sz w:val="24"/>
          <w:szCs w:val="24"/>
        </w:rPr>
        <w:t xml:space="preserve"> and wants. From day one individuals</w:t>
      </w:r>
      <w:r w:rsidR="00BC32DF" w:rsidRPr="00A25050">
        <w:rPr>
          <w:rFonts w:ascii="Arial" w:hAnsi="Arial" w:cs="Arial"/>
          <w:sz w:val="24"/>
          <w:szCs w:val="24"/>
        </w:rPr>
        <w:t xml:space="preserve"> are listened too.</w:t>
      </w:r>
      <w:r w:rsidR="00582D1D" w:rsidRPr="00A25050">
        <w:rPr>
          <w:rFonts w:ascii="Arial" w:hAnsi="Arial" w:cs="Arial"/>
          <w:sz w:val="24"/>
          <w:szCs w:val="24"/>
        </w:rPr>
        <w:t xml:space="preserve"> </w:t>
      </w:r>
      <w:r w:rsidR="00CB34C9" w:rsidRPr="00A25050">
        <w:rPr>
          <w:rFonts w:ascii="Arial" w:hAnsi="Arial" w:cs="Arial"/>
          <w:sz w:val="24"/>
          <w:szCs w:val="24"/>
        </w:rPr>
        <w:t>G</w:t>
      </w:r>
      <w:r w:rsidR="003557DA" w:rsidRPr="00A25050">
        <w:rPr>
          <w:rFonts w:ascii="Arial" w:hAnsi="Arial" w:cs="Arial"/>
          <w:sz w:val="24"/>
          <w:szCs w:val="24"/>
        </w:rPr>
        <w:t>e</w:t>
      </w:r>
      <w:r w:rsidR="00CB34C9" w:rsidRPr="00A25050">
        <w:rPr>
          <w:rFonts w:ascii="Arial" w:hAnsi="Arial" w:cs="Arial"/>
          <w:sz w:val="24"/>
          <w:szCs w:val="24"/>
        </w:rPr>
        <w:t>neral interest forms</w:t>
      </w:r>
      <w:r w:rsidR="00BC32DF" w:rsidRPr="00A25050">
        <w:rPr>
          <w:rFonts w:ascii="Arial" w:hAnsi="Arial" w:cs="Arial"/>
          <w:sz w:val="24"/>
          <w:szCs w:val="24"/>
        </w:rPr>
        <w:t xml:space="preserve"> are circulated within </w:t>
      </w:r>
      <w:r w:rsidR="005165B5" w:rsidRPr="00A25050">
        <w:rPr>
          <w:rFonts w:ascii="Arial" w:hAnsi="Arial" w:cs="Arial"/>
          <w:sz w:val="24"/>
          <w:szCs w:val="24"/>
        </w:rPr>
        <w:t>communities. Q</w:t>
      </w:r>
      <w:r w:rsidR="00BC32DF" w:rsidRPr="00A25050">
        <w:rPr>
          <w:rFonts w:ascii="Arial" w:hAnsi="Arial" w:cs="Arial"/>
          <w:sz w:val="24"/>
          <w:szCs w:val="24"/>
        </w:rPr>
        <w:t>uestions are asked</w:t>
      </w:r>
      <w:r w:rsidR="005165B5" w:rsidRPr="00A25050">
        <w:rPr>
          <w:rFonts w:ascii="Arial" w:hAnsi="Arial" w:cs="Arial"/>
          <w:sz w:val="24"/>
          <w:szCs w:val="24"/>
        </w:rPr>
        <w:t>,</w:t>
      </w:r>
      <w:r w:rsidR="00BC32DF" w:rsidRPr="00A25050">
        <w:rPr>
          <w:rFonts w:ascii="Arial" w:hAnsi="Arial" w:cs="Arial"/>
          <w:sz w:val="24"/>
          <w:szCs w:val="24"/>
        </w:rPr>
        <w:t xml:space="preserve"> opinions</w:t>
      </w:r>
      <w:r w:rsidR="00EE35ED" w:rsidRPr="00A25050">
        <w:rPr>
          <w:rFonts w:ascii="Arial" w:hAnsi="Arial" w:cs="Arial"/>
          <w:sz w:val="24"/>
          <w:szCs w:val="24"/>
        </w:rPr>
        <w:t xml:space="preserve"> </w:t>
      </w:r>
      <w:r w:rsidR="005165B5" w:rsidRPr="00A25050">
        <w:rPr>
          <w:rFonts w:ascii="Arial" w:hAnsi="Arial" w:cs="Arial"/>
          <w:sz w:val="24"/>
          <w:szCs w:val="24"/>
        </w:rPr>
        <w:t>sort and ideas are listened too</w:t>
      </w:r>
      <w:r w:rsidR="00BC32DF" w:rsidRPr="00A25050">
        <w:rPr>
          <w:rFonts w:ascii="Arial" w:hAnsi="Arial" w:cs="Arial"/>
          <w:sz w:val="24"/>
          <w:szCs w:val="24"/>
        </w:rPr>
        <w:t xml:space="preserve"> on</w:t>
      </w:r>
      <w:r w:rsidR="002D3B2D" w:rsidRPr="00A25050">
        <w:rPr>
          <w:rFonts w:ascii="Arial" w:hAnsi="Arial" w:cs="Arial"/>
          <w:sz w:val="24"/>
          <w:szCs w:val="24"/>
        </w:rPr>
        <w:t xml:space="preserve"> what would make it easy for them</w:t>
      </w:r>
      <w:r w:rsidR="00BC32DF" w:rsidRPr="00A25050">
        <w:rPr>
          <w:rFonts w:ascii="Arial" w:hAnsi="Arial" w:cs="Arial"/>
          <w:sz w:val="24"/>
          <w:szCs w:val="24"/>
        </w:rPr>
        <w:t xml:space="preserve"> to move forward</w:t>
      </w:r>
      <w:r w:rsidR="00EE35ED" w:rsidRPr="00A25050">
        <w:rPr>
          <w:rFonts w:ascii="Arial" w:hAnsi="Arial" w:cs="Arial"/>
          <w:sz w:val="24"/>
          <w:szCs w:val="24"/>
        </w:rPr>
        <w:t xml:space="preserve"> and achieve you aims/goals.</w:t>
      </w:r>
      <w:r w:rsidR="00BC32DF" w:rsidRPr="00A25050">
        <w:rPr>
          <w:rFonts w:ascii="Arial" w:hAnsi="Arial" w:cs="Arial"/>
          <w:sz w:val="24"/>
          <w:szCs w:val="24"/>
        </w:rPr>
        <w:t xml:space="preserve"> </w:t>
      </w:r>
    </w:p>
    <w:p w14:paraId="347327BE" w14:textId="77777777" w:rsidR="003E252C" w:rsidRPr="00A25050" w:rsidRDefault="003E252C" w:rsidP="003557DA">
      <w:pPr>
        <w:spacing w:after="0"/>
        <w:rPr>
          <w:rFonts w:ascii="Arial" w:hAnsi="Arial" w:cs="Arial"/>
          <w:sz w:val="24"/>
          <w:szCs w:val="24"/>
        </w:rPr>
      </w:pPr>
    </w:p>
    <w:p w14:paraId="347327BF" w14:textId="0471DB44" w:rsidR="00CB34C9" w:rsidRPr="00A25050" w:rsidRDefault="00CB34C9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Targeted groups</w:t>
      </w:r>
      <w:r w:rsidR="00991C66" w:rsidRPr="00A25050">
        <w:rPr>
          <w:rFonts w:ascii="Arial" w:hAnsi="Arial" w:cs="Arial"/>
          <w:sz w:val="24"/>
          <w:szCs w:val="24"/>
        </w:rPr>
        <w:t xml:space="preserve"> </w:t>
      </w:r>
      <w:r w:rsidR="00EE35ED" w:rsidRPr="00A25050">
        <w:rPr>
          <w:rFonts w:ascii="Arial" w:hAnsi="Arial" w:cs="Arial"/>
          <w:sz w:val="24"/>
          <w:szCs w:val="24"/>
        </w:rPr>
        <w:t>are encouraged to access the pro</w:t>
      </w:r>
      <w:r w:rsidR="003C5602" w:rsidRPr="00A25050">
        <w:rPr>
          <w:rFonts w:ascii="Arial" w:hAnsi="Arial" w:cs="Arial"/>
          <w:sz w:val="24"/>
          <w:szCs w:val="24"/>
        </w:rPr>
        <w:t xml:space="preserve">vision </w:t>
      </w:r>
      <w:r w:rsidR="00EE35ED" w:rsidRPr="00A25050">
        <w:rPr>
          <w:rFonts w:ascii="Arial" w:hAnsi="Arial" w:cs="Arial"/>
          <w:sz w:val="24"/>
          <w:szCs w:val="24"/>
        </w:rPr>
        <w:t xml:space="preserve">and create bespoke learning pathways that </w:t>
      </w:r>
      <w:r w:rsidR="00884577" w:rsidRPr="00A25050">
        <w:rPr>
          <w:rFonts w:ascii="Arial" w:hAnsi="Arial" w:cs="Arial"/>
          <w:sz w:val="24"/>
          <w:szCs w:val="24"/>
        </w:rPr>
        <w:t>directly benefit</w:t>
      </w:r>
      <w:r w:rsidR="00EE35ED" w:rsidRPr="00A25050">
        <w:rPr>
          <w:rFonts w:ascii="Arial" w:hAnsi="Arial" w:cs="Arial"/>
          <w:sz w:val="24"/>
          <w:szCs w:val="24"/>
        </w:rPr>
        <w:t xml:space="preserve"> their</w:t>
      </w:r>
      <w:r w:rsidR="00AB1933">
        <w:rPr>
          <w:rFonts w:ascii="Arial" w:hAnsi="Arial" w:cs="Arial"/>
          <w:sz w:val="24"/>
          <w:szCs w:val="24"/>
        </w:rPr>
        <w:t xml:space="preserve"> requirements</w:t>
      </w:r>
      <w:r w:rsidR="003C5602" w:rsidRPr="00A25050">
        <w:rPr>
          <w:rFonts w:ascii="Arial" w:hAnsi="Arial" w:cs="Arial"/>
          <w:sz w:val="24"/>
          <w:szCs w:val="24"/>
        </w:rPr>
        <w:t>.</w:t>
      </w:r>
      <w:r w:rsidR="003E252C" w:rsidRPr="00A25050">
        <w:rPr>
          <w:rFonts w:ascii="Arial" w:hAnsi="Arial" w:cs="Arial"/>
          <w:sz w:val="24"/>
          <w:szCs w:val="24"/>
        </w:rPr>
        <w:t xml:space="preserve"> </w:t>
      </w:r>
      <w:r w:rsidR="003C5602" w:rsidRPr="00A25050">
        <w:rPr>
          <w:rFonts w:ascii="Arial" w:hAnsi="Arial" w:cs="Arial"/>
          <w:sz w:val="24"/>
          <w:szCs w:val="24"/>
        </w:rPr>
        <w:t>T</w:t>
      </w:r>
      <w:r w:rsidR="003E252C" w:rsidRPr="00A25050">
        <w:rPr>
          <w:rFonts w:ascii="Arial" w:hAnsi="Arial" w:cs="Arial"/>
          <w:sz w:val="24"/>
          <w:szCs w:val="24"/>
        </w:rPr>
        <w:t xml:space="preserve">hese pathways could be around accessing services, improving employment skills.  We also develop </w:t>
      </w:r>
      <w:r w:rsidRPr="00A25050">
        <w:rPr>
          <w:rFonts w:ascii="Arial" w:hAnsi="Arial" w:cs="Arial"/>
          <w:sz w:val="24"/>
          <w:szCs w:val="24"/>
        </w:rPr>
        <w:t xml:space="preserve">through our existing network of </w:t>
      </w:r>
      <w:r w:rsidR="003E252C" w:rsidRPr="00A25050">
        <w:rPr>
          <w:rFonts w:ascii="Arial" w:hAnsi="Arial" w:cs="Arial"/>
          <w:sz w:val="24"/>
          <w:szCs w:val="24"/>
        </w:rPr>
        <w:t xml:space="preserve">partners </w:t>
      </w:r>
      <w:r w:rsidRPr="00A25050">
        <w:rPr>
          <w:rFonts w:ascii="Arial" w:hAnsi="Arial" w:cs="Arial"/>
          <w:sz w:val="24"/>
          <w:szCs w:val="24"/>
        </w:rPr>
        <w:t>bespoke Training and Support</w:t>
      </w:r>
      <w:r w:rsidR="003E252C" w:rsidRPr="00A25050">
        <w:rPr>
          <w:rFonts w:ascii="Arial" w:hAnsi="Arial" w:cs="Arial"/>
          <w:sz w:val="24"/>
          <w:szCs w:val="24"/>
        </w:rPr>
        <w:t xml:space="preserve"> that they have identified a need for</w:t>
      </w:r>
      <w:r w:rsidRPr="00A25050">
        <w:rPr>
          <w:rFonts w:ascii="Arial" w:hAnsi="Arial" w:cs="Arial"/>
          <w:sz w:val="24"/>
          <w:szCs w:val="24"/>
        </w:rPr>
        <w:t xml:space="preserve">. </w:t>
      </w:r>
    </w:p>
    <w:p w14:paraId="347327C0" w14:textId="77777777" w:rsidR="00CB34C9" w:rsidRPr="00A25050" w:rsidRDefault="00991C66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W</w:t>
      </w:r>
      <w:r w:rsidR="00CB34C9" w:rsidRPr="00A25050">
        <w:rPr>
          <w:rFonts w:ascii="Arial" w:hAnsi="Arial" w:cs="Arial"/>
          <w:sz w:val="24"/>
          <w:szCs w:val="24"/>
        </w:rPr>
        <w:t>e don’t build on people’s strengths</w:t>
      </w:r>
      <w:r w:rsidRPr="00A25050">
        <w:rPr>
          <w:rFonts w:ascii="Arial" w:hAnsi="Arial" w:cs="Arial"/>
          <w:sz w:val="24"/>
          <w:szCs w:val="24"/>
        </w:rPr>
        <w:t xml:space="preserve"> the model we use support</w:t>
      </w:r>
      <w:r w:rsidR="00CB34C9" w:rsidRPr="00A25050">
        <w:rPr>
          <w:rFonts w:ascii="Arial" w:hAnsi="Arial" w:cs="Arial"/>
          <w:sz w:val="24"/>
          <w:szCs w:val="24"/>
        </w:rPr>
        <w:t xml:space="preserve"> and </w:t>
      </w:r>
      <w:r w:rsidRPr="00A25050">
        <w:rPr>
          <w:rFonts w:ascii="Arial" w:hAnsi="Arial" w:cs="Arial"/>
          <w:sz w:val="24"/>
          <w:szCs w:val="24"/>
        </w:rPr>
        <w:t>encourage</w:t>
      </w:r>
      <w:r w:rsidR="002D3B2D" w:rsidRPr="00A25050">
        <w:rPr>
          <w:rFonts w:ascii="Arial" w:hAnsi="Arial" w:cs="Arial"/>
          <w:sz w:val="24"/>
          <w:szCs w:val="24"/>
        </w:rPr>
        <w:t xml:space="preserve"> the residents</w:t>
      </w:r>
      <w:r w:rsidR="00CB34C9" w:rsidRPr="00A25050">
        <w:rPr>
          <w:rFonts w:ascii="Arial" w:hAnsi="Arial" w:cs="Arial"/>
          <w:sz w:val="24"/>
          <w:szCs w:val="24"/>
        </w:rPr>
        <w:t xml:space="preserve"> to build and develop </w:t>
      </w:r>
      <w:r w:rsidR="003E252C" w:rsidRPr="00A25050">
        <w:rPr>
          <w:rFonts w:ascii="Arial" w:hAnsi="Arial" w:cs="Arial"/>
          <w:sz w:val="24"/>
          <w:szCs w:val="24"/>
        </w:rPr>
        <w:t xml:space="preserve">on </w:t>
      </w:r>
      <w:r w:rsidR="00CB34C9" w:rsidRPr="00A25050">
        <w:rPr>
          <w:rFonts w:ascii="Arial" w:hAnsi="Arial" w:cs="Arial"/>
          <w:sz w:val="24"/>
          <w:szCs w:val="24"/>
        </w:rPr>
        <w:t>their own strengths through a programme of steady confiden</w:t>
      </w:r>
      <w:r w:rsidR="005165B5" w:rsidRPr="00A25050">
        <w:rPr>
          <w:rFonts w:ascii="Arial" w:hAnsi="Arial" w:cs="Arial"/>
          <w:sz w:val="24"/>
          <w:szCs w:val="24"/>
        </w:rPr>
        <w:t>ce building that the resident</w:t>
      </w:r>
      <w:r w:rsidR="002D3B2D" w:rsidRPr="00A25050">
        <w:rPr>
          <w:rFonts w:ascii="Arial" w:hAnsi="Arial" w:cs="Arial"/>
          <w:sz w:val="24"/>
          <w:szCs w:val="24"/>
        </w:rPr>
        <w:t>s have</w:t>
      </w:r>
      <w:r w:rsidR="00CB34C9" w:rsidRPr="00A25050">
        <w:rPr>
          <w:rFonts w:ascii="Arial" w:hAnsi="Arial" w:cs="Arial"/>
          <w:sz w:val="24"/>
          <w:szCs w:val="24"/>
        </w:rPr>
        <w:t xml:space="preserve"> ownership of.  </w:t>
      </w:r>
    </w:p>
    <w:p w14:paraId="1A280568" w14:textId="77777777" w:rsidR="00144CAB" w:rsidRPr="00A25050" w:rsidRDefault="003E252C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Each </w:t>
      </w:r>
      <w:r w:rsidR="005165B5" w:rsidRPr="00A25050">
        <w:rPr>
          <w:rFonts w:ascii="Arial" w:hAnsi="Arial" w:cs="Arial"/>
          <w:sz w:val="24"/>
          <w:szCs w:val="24"/>
        </w:rPr>
        <w:t>person receives IAG and</w:t>
      </w:r>
      <w:r w:rsidR="002D3B2D" w:rsidRPr="00A25050">
        <w:rPr>
          <w:rFonts w:ascii="Arial" w:hAnsi="Arial" w:cs="Arial"/>
          <w:sz w:val="24"/>
          <w:szCs w:val="24"/>
        </w:rPr>
        <w:t xml:space="preserve"> from this</w:t>
      </w:r>
      <w:r w:rsidRPr="00A25050">
        <w:rPr>
          <w:rFonts w:ascii="Arial" w:hAnsi="Arial" w:cs="Arial"/>
          <w:sz w:val="24"/>
          <w:szCs w:val="24"/>
        </w:rPr>
        <w:t xml:space="preserve"> point a programme is created by them in partnership with the Trust that best supports them to achieve their own aims, either for employment, vocational courses, further </w:t>
      </w:r>
      <w:proofErr w:type="gramStart"/>
      <w:r w:rsidRPr="00A25050">
        <w:rPr>
          <w:rFonts w:ascii="Arial" w:hAnsi="Arial" w:cs="Arial"/>
          <w:sz w:val="24"/>
          <w:szCs w:val="24"/>
        </w:rPr>
        <w:t>education</w:t>
      </w:r>
      <w:proofErr w:type="gramEnd"/>
      <w:r w:rsidRPr="00A25050">
        <w:rPr>
          <w:rFonts w:ascii="Arial" w:hAnsi="Arial" w:cs="Arial"/>
          <w:sz w:val="24"/>
          <w:szCs w:val="24"/>
        </w:rPr>
        <w:t xml:space="preserve"> or personal satisfaction.</w:t>
      </w:r>
      <w:r w:rsidR="00F52691" w:rsidRPr="00A25050">
        <w:rPr>
          <w:rFonts w:ascii="Arial" w:hAnsi="Arial" w:cs="Arial"/>
          <w:sz w:val="24"/>
          <w:szCs w:val="24"/>
        </w:rPr>
        <w:t xml:space="preserve">  Continuous support and monitoring </w:t>
      </w:r>
      <w:r w:rsidR="00A471AB" w:rsidRPr="00A25050">
        <w:rPr>
          <w:rFonts w:ascii="Arial" w:hAnsi="Arial" w:cs="Arial"/>
          <w:sz w:val="24"/>
          <w:szCs w:val="24"/>
        </w:rPr>
        <w:t xml:space="preserve">of all beneficiaries </w:t>
      </w:r>
      <w:proofErr w:type="gramStart"/>
      <w:r w:rsidR="00A471AB" w:rsidRPr="00A25050">
        <w:rPr>
          <w:rFonts w:ascii="Arial" w:hAnsi="Arial" w:cs="Arial"/>
          <w:sz w:val="24"/>
          <w:szCs w:val="24"/>
        </w:rPr>
        <w:t>is</w:t>
      </w:r>
      <w:proofErr w:type="gramEnd"/>
      <w:r w:rsidR="00A471AB" w:rsidRPr="00A25050">
        <w:rPr>
          <w:rFonts w:ascii="Arial" w:hAnsi="Arial" w:cs="Arial"/>
          <w:sz w:val="24"/>
          <w:szCs w:val="24"/>
        </w:rPr>
        <w:t xml:space="preserve"> recorded</w:t>
      </w:r>
      <w:r w:rsidR="00F23E25" w:rsidRPr="00A25050">
        <w:rPr>
          <w:rFonts w:ascii="Arial" w:hAnsi="Arial" w:cs="Arial"/>
          <w:sz w:val="24"/>
          <w:szCs w:val="24"/>
        </w:rPr>
        <w:t>,</w:t>
      </w:r>
      <w:r w:rsidR="00A471AB" w:rsidRPr="00A25050">
        <w:rPr>
          <w:rFonts w:ascii="Arial" w:hAnsi="Arial" w:cs="Arial"/>
          <w:sz w:val="24"/>
          <w:szCs w:val="24"/>
        </w:rPr>
        <w:t xml:space="preserve"> this </w:t>
      </w:r>
      <w:r w:rsidR="004407C4" w:rsidRPr="00A25050">
        <w:rPr>
          <w:rFonts w:ascii="Arial" w:hAnsi="Arial" w:cs="Arial"/>
          <w:sz w:val="24"/>
          <w:szCs w:val="24"/>
        </w:rPr>
        <w:t>helps identify if additional support</w:t>
      </w:r>
      <w:r w:rsidR="00BE4CBA" w:rsidRPr="00A25050">
        <w:rPr>
          <w:rFonts w:ascii="Arial" w:hAnsi="Arial" w:cs="Arial"/>
          <w:sz w:val="24"/>
          <w:szCs w:val="24"/>
        </w:rPr>
        <w:t>/specialised services are required</w:t>
      </w:r>
      <w:r w:rsidR="002532A7" w:rsidRPr="00A25050">
        <w:rPr>
          <w:rFonts w:ascii="Arial" w:hAnsi="Arial" w:cs="Arial"/>
          <w:sz w:val="24"/>
          <w:szCs w:val="24"/>
        </w:rPr>
        <w:t xml:space="preserve">. </w:t>
      </w:r>
    </w:p>
    <w:p w14:paraId="347327C4" w14:textId="1289565A" w:rsidR="00E36559" w:rsidRPr="00A25050" w:rsidRDefault="00A75181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O</w:t>
      </w:r>
      <w:r w:rsidR="003E252C" w:rsidRPr="00A25050">
        <w:rPr>
          <w:rFonts w:ascii="Arial" w:hAnsi="Arial" w:cs="Arial"/>
          <w:sz w:val="24"/>
          <w:szCs w:val="24"/>
        </w:rPr>
        <w:t xml:space="preserve">ver 900 people accessed </w:t>
      </w:r>
      <w:r w:rsidR="00144CAB" w:rsidRPr="00A25050">
        <w:rPr>
          <w:rFonts w:ascii="Arial" w:hAnsi="Arial" w:cs="Arial"/>
          <w:sz w:val="24"/>
          <w:szCs w:val="24"/>
        </w:rPr>
        <w:t xml:space="preserve">our </w:t>
      </w:r>
      <w:r w:rsidR="003E252C" w:rsidRPr="00A25050">
        <w:rPr>
          <w:rFonts w:ascii="Arial" w:hAnsi="Arial" w:cs="Arial"/>
          <w:sz w:val="24"/>
          <w:szCs w:val="24"/>
        </w:rPr>
        <w:t>programme</w:t>
      </w:r>
      <w:r w:rsidR="00144CAB" w:rsidRPr="00A25050">
        <w:rPr>
          <w:rFonts w:ascii="Arial" w:hAnsi="Arial" w:cs="Arial"/>
          <w:sz w:val="24"/>
          <w:szCs w:val="24"/>
        </w:rPr>
        <w:t>s</w:t>
      </w:r>
      <w:r w:rsidR="0001354E" w:rsidRPr="00A25050">
        <w:rPr>
          <w:rFonts w:ascii="Arial" w:hAnsi="Arial" w:cs="Arial"/>
          <w:sz w:val="24"/>
          <w:szCs w:val="24"/>
        </w:rPr>
        <w:t xml:space="preserve"> yearly. </w:t>
      </w:r>
      <w:r w:rsidR="003E252C" w:rsidRPr="00A25050">
        <w:rPr>
          <w:rFonts w:ascii="Arial" w:hAnsi="Arial" w:cs="Arial"/>
          <w:sz w:val="24"/>
          <w:szCs w:val="24"/>
        </w:rPr>
        <w:t xml:space="preserve"> some were short engagement periods, very specific needs</w:t>
      </w:r>
      <w:r w:rsidR="008850BB" w:rsidRPr="00A25050">
        <w:rPr>
          <w:rFonts w:ascii="Arial" w:hAnsi="Arial" w:cs="Arial"/>
          <w:sz w:val="24"/>
          <w:szCs w:val="24"/>
        </w:rPr>
        <w:t xml:space="preserve">.  </w:t>
      </w:r>
      <w:r w:rsidR="008850BB" w:rsidRPr="00A25050">
        <w:rPr>
          <w:sz w:val="24"/>
          <w:szCs w:val="24"/>
        </w:rPr>
        <w:t xml:space="preserve"> </w:t>
      </w:r>
    </w:p>
    <w:p w14:paraId="22C5760C" w14:textId="77777777" w:rsidR="00A25050" w:rsidRDefault="00A25050" w:rsidP="00D1057C">
      <w:pPr>
        <w:rPr>
          <w:rFonts w:ascii="Arial" w:hAnsi="Arial" w:cs="Arial"/>
          <w:sz w:val="24"/>
          <w:szCs w:val="24"/>
        </w:rPr>
      </w:pPr>
    </w:p>
    <w:p w14:paraId="3A637383" w14:textId="77777777" w:rsidR="00A25050" w:rsidRDefault="00A25050" w:rsidP="00D1057C">
      <w:pPr>
        <w:rPr>
          <w:rFonts w:ascii="Arial" w:hAnsi="Arial" w:cs="Arial"/>
          <w:sz w:val="24"/>
          <w:szCs w:val="24"/>
        </w:rPr>
      </w:pPr>
    </w:p>
    <w:p w14:paraId="347327C7" w14:textId="0C4E7ECF" w:rsidR="001246CD" w:rsidRPr="00A25050" w:rsidRDefault="00CB358F" w:rsidP="00D1057C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Most of the people we work with have several barriers preventing them pro</w:t>
      </w:r>
      <w:r w:rsidR="00312537" w:rsidRPr="00A25050">
        <w:rPr>
          <w:rFonts w:ascii="Arial" w:hAnsi="Arial" w:cs="Arial"/>
          <w:sz w:val="24"/>
          <w:szCs w:val="24"/>
        </w:rPr>
        <w:t xml:space="preserve">gressing, which could include, </w:t>
      </w:r>
      <w:r w:rsidRPr="00A25050">
        <w:rPr>
          <w:rFonts w:ascii="Arial" w:hAnsi="Arial" w:cs="Arial"/>
          <w:sz w:val="24"/>
          <w:szCs w:val="24"/>
        </w:rPr>
        <w:t>low skills, poor health, low income and low aspirations from a large and growing diverse population, which through targeted engagement has started to respond</w:t>
      </w:r>
      <w:r w:rsidR="008D7B70" w:rsidRPr="00A25050">
        <w:rPr>
          <w:rFonts w:ascii="Arial" w:hAnsi="Arial" w:cs="Arial"/>
          <w:sz w:val="24"/>
          <w:szCs w:val="24"/>
        </w:rPr>
        <w:t>. Many of our beneficiaries come from the following groups.</w:t>
      </w:r>
    </w:p>
    <w:p w14:paraId="347327C8" w14:textId="77777777" w:rsidR="001246CD" w:rsidRPr="00A25050" w:rsidRDefault="001246CD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Women Ex- offenders</w:t>
      </w:r>
    </w:p>
    <w:p w14:paraId="62D0132B" w14:textId="5BE3C673" w:rsidR="00A25050" w:rsidRPr="00A25050" w:rsidRDefault="001246CD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Yemen Association Groups</w:t>
      </w:r>
    </w:p>
    <w:p w14:paraId="347327CA" w14:textId="6E5F8DCE" w:rsidR="001246CD" w:rsidRPr="00A25050" w:rsidRDefault="001246CD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Domestic Violence</w:t>
      </w:r>
      <w:r w:rsidR="00D04743" w:rsidRPr="00A25050">
        <w:rPr>
          <w:rFonts w:ascii="Arial" w:hAnsi="Arial" w:cs="Arial"/>
          <w:sz w:val="24"/>
          <w:szCs w:val="24"/>
        </w:rPr>
        <w:t xml:space="preserve"> Groups</w:t>
      </w:r>
    </w:p>
    <w:p w14:paraId="540D1A3D" w14:textId="4ECD4A7F" w:rsidR="009E0F92" w:rsidRPr="00A25050" w:rsidRDefault="001246CD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Men Ex-offenders</w:t>
      </w:r>
    </w:p>
    <w:p w14:paraId="736588AD" w14:textId="75FF091A" w:rsidR="008D7B70" w:rsidRPr="00A25050" w:rsidRDefault="00CE6BAC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Lone parents</w:t>
      </w:r>
    </w:p>
    <w:p w14:paraId="52D55E88" w14:textId="62400855" w:rsidR="00CE6BAC" w:rsidRPr="00A25050" w:rsidRDefault="00CE6BAC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No previous qualifications</w:t>
      </w:r>
    </w:p>
    <w:p w14:paraId="347327CD" w14:textId="029E235C" w:rsidR="008850BB" w:rsidRPr="00A25050" w:rsidRDefault="008850BB" w:rsidP="001246CD">
      <w:pPr>
        <w:spacing w:after="0"/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>NEET</w:t>
      </w:r>
      <w:r w:rsidR="001246CD" w:rsidRPr="00A25050">
        <w:rPr>
          <w:rFonts w:ascii="Arial" w:hAnsi="Arial" w:cs="Arial"/>
          <w:sz w:val="24"/>
          <w:szCs w:val="24"/>
        </w:rPr>
        <w:t xml:space="preserve"> Young people (Employment focussed)  </w:t>
      </w:r>
    </w:p>
    <w:p w14:paraId="347327CF" w14:textId="1D55A4DD" w:rsidR="00F44B06" w:rsidRPr="00A25050" w:rsidRDefault="00D33756" w:rsidP="00D33756">
      <w:pPr>
        <w:spacing w:after="0"/>
        <w:rPr>
          <w:sz w:val="24"/>
          <w:szCs w:val="24"/>
        </w:rPr>
      </w:pPr>
      <w:r w:rsidRPr="00A25050">
        <w:rPr>
          <w:b/>
          <w:sz w:val="24"/>
          <w:szCs w:val="24"/>
        </w:rPr>
        <w:t xml:space="preserve">                                                           </w:t>
      </w:r>
    </w:p>
    <w:p w14:paraId="347327D0" w14:textId="5185A8E1" w:rsidR="005C7821" w:rsidRPr="00A25050" w:rsidRDefault="001246CD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We are an integral player within the </w:t>
      </w:r>
      <w:r w:rsidR="00A25050" w:rsidRPr="00A25050">
        <w:rPr>
          <w:rFonts w:ascii="Arial" w:hAnsi="Arial" w:cs="Arial"/>
          <w:sz w:val="24"/>
          <w:szCs w:val="24"/>
        </w:rPr>
        <w:t>city</w:t>
      </w:r>
      <w:r w:rsidRPr="00A25050">
        <w:rPr>
          <w:rFonts w:ascii="Arial" w:hAnsi="Arial" w:cs="Arial"/>
          <w:sz w:val="24"/>
          <w:szCs w:val="24"/>
        </w:rPr>
        <w:t xml:space="preserve">, we work with 37 other organisations to ensure the best possible pathways for our beneficiaries to engage. We are also members of the Citywide </w:t>
      </w:r>
      <w:r w:rsidR="00B26F33" w:rsidRPr="00A25050">
        <w:rPr>
          <w:rFonts w:ascii="Arial" w:hAnsi="Arial" w:cs="Arial"/>
          <w:sz w:val="24"/>
          <w:szCs w:val="24"/>
        </w:rPr>
        <w:t>I</w:t>
      </w:r>
      <w:r w:rsidR="00D04743" w:rsidRPr="00A25050">
        <w:rPr>
          <w:rFonts w:ascii="Arial" w:hAnsi="Arial" w:cs="Arial"/>
          <w:sz w:val="24"/>
          <w:szCs w:val="24"/>
        </w:rPr>
        <w:t xml:space="preserve">nformation, Advice and Guidance </w:t>
      </w:r>
      <w:r w:rsidR="00B26F33" w:rsidRPr="00A25050">
        <w:rPr>
          <w:rFonts w:ascii="Arial" w:hAnsi="Arial" w:cs="Arial"/>
          <w:sz w:val="24"/>
          <w:szCs w:val="24"/>
        </w:rPr>
        <w:t>F</w:t>
      </w:r>
      <w:r w:rsidR="00D04743" w:rsidRPr="00A25050">
        <w:rPr>
          <w:rFonts w:ascii="Arial" w:hAnsi="Arial" w:cs="Arial"/>
          <w:sz w:val="24"/>
          <w:szCs w:val="24"/>
        </w:rPr>
        <w:t>orum and have facilitated a creation of an Adult</w:t>
      </w:r>
      <w:r w:rsidR="00B26F33" w:rsidRPr="00A25050">
        <w:rPr>
          <w:rFonts w:ascii="Arial" w:hAnsi="Arial" w:cs="Arial"/>
          <w:sz w:val="24"/>
          <w:szCs w:val="24"/>
        </w:rPr>
        <w:t xml:space="preserve"> D</w:t>
      </w:r>
      <w:r w:rsidR="005C7821" w:rsidRPr="00A25050">
        <w:rPr>
          <w:rFonts w:ascii="Arial" w:hAnsi="Arial" w:cs="Arial"/>
          <w:sz w:val="24"/>
          <w:szCs w:val="24"/>
        </w:rPr>
        <w:t>elivery</w:t>
      </w:r>
      <w:r w:rsidR="00D04743" w:rsidRPr="00A25050">
        <w:rPr>
          <w:rFonts w:ascii="Arial" w:hAnsi="Arial" w:cs="Arial"/>
          <w:sz w:val="24"/>
          <w:szCs w:val="24"/>
        </w:rPr>
        <w:t xml:space="preserve"> Learning Group across the City.</w:t>
      </w:r>
    </w:p>
    <w:p w14:paraId="347327D1" w14:textId="5E4BE530" w:rsidR="0054345E" w:rsidRPr="00A25050" w:rsidRDefault="004E2CA6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We refer people to our partner organisations, a network of likeminded organisations which we are always looking to enlarge </w:t>
      </w:r>
      <w:proofErr w:type="gramStart"/>
      <w:r w:rsidRPr="00A25050">
        <w:rPr>
          <w:rFonts w:ascii="Arial" w:hAnsi="Arial" w:cs="Arial"/>
          <w:sz w:val="24"/>
          <w:szCs w:val="24"/>
        </w:rPr>
        <w:t>in order to</w:t>
      </w:r>
      <w:proofErr w:type="gramEnd"/>
      <w:r w:rsidRPr="00A25050">
        <w:rPr>
          <w:rFonts w:ascii="Arial" w:hAnsi="Arial" w:cs="Arial"/>
          <w:sz w:val="24"/>
          <w:szCs w:val="24"/>
        </w:rPr>
        <w:t xml:space="preserve"> increase the options available to our beneficiaries. By creating a reciprocal arrangement with these </w:t>
      </w:r>
      <w:proofErr w:type="gramStart"/>
      <w:r w:rsidRPr="00A25050">
        <w:rPr>
          <w:rFonts w:ascii="Arial" w:hAnsi="Arial" w:cs="Arial"/>
          <w:sz w:val="24"/>
          <w:szCs w:val="24"/>
        </w:rPr>
        <w:t>partners</w:t>
      </w:r>
      <w:proofErr w:type="gramEnd"/>
      <w:r w:rsidRPr="00A25050">
        <w:rPr>
          <w:rFonts w:ascii="Arial" w:hAnsi="Arial" w:cs="Arial"/>
          <w:sz w:val="24"/>
          <w:szCs w:val="24"/>
        </w:rPr>
        <w:t xml:space="preserve"> we create an improved offer, increase choices and enhance life chances.                                                            </w:t>
      </w:r>
      <w:r w:rsidR="001246CD" w:rsidRPr="00A25050">
        <w:rPr>
          <w:rFonts w:ascii="Arial" w:hAnsi="Arial" w:cs="Arial"/>
          <w:sz w:val="24"/>
          <w:szCs w:val="24"/>
        </w:rPr>
        <w:t xml:space="preserve"> </w:t>
      </w:r>
    </w:p>
    <w:p w14:paraId="347327D5" w14:textId="78B47A0C" w:rsidR="002505C8" w:rsidRPr="00A25050" w:rsidRDefault="001246CD">
      <w:pPr>
        <w:rPr>
          <w:sz w:val="24"/>
          <w:szCs w:val="24"/>
        </w:rPr>
      </w:pPr>
      <w:r w:rsidRPr="00A25050">
        <w:rPr>
          <w:sz w:val="24"/>
          <w:szCs w:val="24"/>
        </w:rPr>
        <w:t xml:space="preserve"> </w:t>
      </w:r>
    </w:p>
    <w:p w14:paraId="347327D6" w14:textId="6892A759" w:rsidR="002505C8" w:rsidRPr="00A25050" w:rsidRDefault="002505C8">
      <w:pPr>
        <w:rPr>
          <w:rFonts w:ascii="Arial" w:hAnsi="Arial" w:cs="Arial"/>
          <w:sz w:val="24"/>
          <w:szCs w:val="24"/>
        </w:rPr>
      </w:pPr>
      <w:r w:rsidRPr="00A25050">
        <w:rPr>
          <w:rFonts w:ascii="Arial" w:hAnsi="Arial" w:cs="Arial"/>
          <w:sz w:val="24"/>
          <w:szCs w:val="24"/>
        </w:rPr>
        <w:t xml:space="preserve">Quotes from </w:t>
      </w:r>
      <w:r w:rsidR="009E0F92" w:rsidRPr="00A25050">
        <w:rPr>
          <w:rFonts w:ascii="Arial" w:hAnsi="Arial" w:cs="Arial"/>
          <w:sz w:val="24"/>
          <w:szCs w:val="24"/>
        </w:rPr>
        <w:t>beneficiaries</w:t>
      </w:r>
      <w:r w:rsidR="00A25050">
        <w:rPr>
          <w:rFonts w:ascii="Arial" w:hAnsi="Arial" w:cs="Arial"/>
          <w:sz w:val="24"/>
          <w:szCs w:val="24"/>
        </w:rPr>
        <w:t>:</w:t>
      </w:r>
      <w:r w:rsidRPr="00A25050">
        <w:rPr>
          <w:rFonts w:ascii="Arial" w:hAnsi="Arial" w:cs="Arial"/>
          <w:sz w:val="24"/>
          <w:szCs w:val="24"/>
        </w:rPr>
        <w:t xml:space="preserve"> </w:t>
      </w:r>
    </w:p>
    <w:p w14:paraId="347327D7" w14:textId="77777777" w:rsidR="002505C8" w:rsidRPr="00A25050" w:rsidRDefault="002505C8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 xml:space="preserve">“let’s pat each other on the back </w:t>
      </w:r>
      <w:proofErr w:type="gramStart"/>
      <w:r w:rsidRPr="00A25050">
        <w:rPr>
          <w:rFonts w:ascii="Arial" w:hAnsi="Arial" w:cs="Arial"/>
          <w:i/>
          <w:iCs/>
          <w:sz w:val="24"/>
          <w:szCs w:val="24"/>
        </w:rPr>
        <w:t>girls”</w:t>
      </w:r>
      <w:proofErr w:type="gramEnd"/>
    </w:p>
    <w:p w14:paraId="347327D8" w14:textId="77777777" w:rsidR="002505C8" w:rsidRPr="00A25050" w:rsidRDefault="002505C8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>“</w:t>
      </w:r>
      <w:proofErr w:type="gramStart"/>
      <w:r w:rsidRPr="00A25050">
        <w:rPr>
          <w:rFonts w:ascii="Arial" w:hAnsi="Arial" w:cs="Arial"/>
          <w:i/>
          <w:iCs/>
          <w:sz w:val="24"/>
          <w:szCs w:val="24"/>
        </w:rPr>
        <w:t>thank</w:t>
      </w:r>
      <w:proofErr w:type="gramEnd"/>
      <w:r w:rsidRPr="00A25050">
        <w:rPr>
          <w:rFonts w:ascii="Arial" w:hAnsi="Arial" w:cs="Arial"/>
          <w:i/>
          <w:iCs/>
          <w:sz w:val="24"/>
          <w:szCs w:val="24"/>
        </w:rPr>
        <w:t xml:space="preserve"> you for all your help”</w:t>
      </w:r>
    </w:p>
    <w:p w14:paraId="347327D9" w14:textId="77777777" w:rsidR="002505C8" w:rsidRPr="00A25050" w:rsidRDefault="002505C8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 xml:space="preserve">“The maths is goner be </w:t>
      </w:r>
      <w:proofErr w:type="gramStart"/>
      <w:r w:rsidRPr="00A25050">
        <w:rPr>
          <w:rFonts w:ascii="Arial" w:hAnsi="Arial" w:cs="Arial"/>
          <w:i/>
          <w:iCs/>
          <w:sz w:val="24"/>
          <w:szCs w:val="24"/>
        </w:rPr>
        <w:t>hard</w:t>
      </w:r>
      <w:proofErr w:type="gramEnd"/>
      <w:r w:rsidRPr="00A25050">
        <w:rPr>
          <w:rFonts w:ascii="Arial" w:hAnsi="Arial" w:cs="Arial"/>
          <w:i/>
          <w:iCs/>
          <w:sz w:val="24"/>
          <w:szCs w:val="24"/>
        </w:rPr>
        <w:t xml:space="preserve"> but I’ll smash it”</w:t>
      </w:r>
    </w:p>
    <w:p w14:paraId="347327DD" w14:textId="19959D71" w:rsidR="002505C8" w:rsidRPr="00A25050" w:rsidRDefault="002505C8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>“</w:t>
      </w:r>
      <w:proofErr w:type="gramStart"/>
      <w:r w:rsidRPr="00A25050">
        <w:rPr>
          <w:rFonts w:ascii="Arial" w:hAnsi="Arial" w:cs="Arial"/>
          <w:i/>
          <w:iCs/>
          <w:sz w:val="24"/>
          <w:szCs w:val="24"/>
        </w:rPr>
        <w:t>oh</w:t>
      </w:r>
      <w:proofErr w:type="gramEnd"/>
      <w:r w:rsidRPr="00A25050">
        <w:rPr>
          <w:rFonts w:ascii="Arial" w:hAnsi="Arial" w:cs="Arial"/>
          <w:i/>
          <w:iCs/>
          <w:sz w:val="24"/>
          <w:szCs w:val="24"/>
        </w:rPr>
        <w:t xml:space="preserve"> what the hell am I doing it feel great I’m not thick”</w:t>
      </w:r>
    </w:p>
    <w:p w14:paraId="347327DE" w14:textId="77777777" w:rsidR="002505C8" w:rsidRPr="00A25050" w:rsidRDefault="00322E4E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>“I</w:t>
      </w:r>
      <w:r w:rsidR="002505C8" w:rsidRPr="00A25050">
        <w:rPr>
          <w:rFonts w:ascii="Arial" w:hAnsi="Arial" w:cs="Arial"/>
          <w:i/>
          <w:iCs/>
          <w:sz w:val="24"/>
          <w:szCs w:val="24"/>
        </w:rPr>
        <w:t xml:space="preserve"> feel much </w:t>
      </w:r>
      <w:proofErr w:type="gramStart"/>
      <w:r w:rsidR="002505C8" w:rsidRPr="00A25050">
        <w:rPr>
          <w:rFonts w:ascii="Arial" w:hAnsi="Arial" w:cs="Arial"/>
          <w:i/>
          <w:iCs/>
          <w:sz w:val="24"/>
          <w:szCs w:val="24"/>
        </w:rPr>
        <w:t>better</w:t>
      </w:r>
      <w:proofErr w:type="gramEnd"/>
      <w:r w:rsidR="002505C8" w:rsidRPr="00A25050">
        <w:rPr>
          <w:rFonts w:ascii="Arial" w:hAnsi="Arial" w:cs="Arial"/>
          <w:i/>
          <w:iCs/>
          <w:sz w:val="24"/>
          <w:szCs w:val="24"/>
        </w:rPr>
        <w:t xml:space="preserve"> and </w:t>
      </w:r>
      <w:r w:rsidRPr="00A25050">
        <w:rPr>
          <w:rFonts w:ascii="Arial" w:hAnsi="Arial" w:cs="Arial"/>
          <w:i/>
          <w:iCs/>
          <w:sz w:val="24"/>
          <w:szCs w:val="24"/>
        </w:rPr>
        <w:t xml:space="preserve">I have signed up with a Doctor first time ever I want to look after myself now” </w:t>
      </w:r>
      <w:r w:rsidR="002505C8" w:rsidRPr="00A2505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47327DF" w14:textId="77777777" w:rsidR="00322E4E" w:rsidRPr="00A25050" w:rsidRDefault="00322E4E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 xml:space="preserve">“Because of what I’ve done and coming to class I am actually doing a real college course now </w:t>
      </w:r>
      <w:proofErr w:type="gramStart"/>
      <w:r w:rsidRPr="00A25050">
        <w:rPr>
          <w:rFonts w:ascii="Arial" w:hAnsi="Arial" w:cs="Arial"/>
          <w:i/>
          <w:iCs/>
          <w:sz w:val="24"/>
          <w:szCs w:val="24"/>
        </w:rPr>
        <w:t>thanks”</w:t>
      </w:r>
      <w:proofErr w:type="gramEnd"/>
      <w:r w:rsidRPr="00A2505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47327E0" w14:textId="77777777" w:rsidR="00FF581D" w:rsidRPr="00A25050" w:rsidRDefault="0050526C">
      <w:pPr>
        <w:rPr>
          <w:rFonts w:ascii="Arial" w:hAnsi="Arial" w:cs="Arial"/>
          <w:i/>
          <w:iCs/>
          <w:sz w:val="24"/>
          <w:szCs w:val="24"/>
        </w:rPr>
      </w:pPr>
      <w:r w:rsidRPr="00A25050">
        <w:rPr>
          <w:rFonts w:ascii="Arial" w:hAnsi="Arial" w:cs="Arial"/>
          <w:i/>
          <w:iCs/>
          <w:sz w:val="24"/>
          <w:szCs w:val="24"/>
        </w:rPr>
        <w:t xml:space="preserve">“I’ve </w:t>
      </w:r>
      <w:r w:rsidR="00FF581D" w:rsidRPr="00A25050">
        <w:rPr>
          <w:rFonts w:ascii="Arial" w:hAnsi="Arial" w:cs="Arial"/>
          <w:i/>
          <w:iCs/>
          <w:sz w:val="24"/>
          <w:szCs w:val="24"/>
        </w:rPr>
        <w:t xml:space="preserve">made friends and we will do it </w:t>
      </w:r>
      <w:proofErr w:type="gramStart"/>
      <w:r w:rsidR="00FF581D" w:rsidRPr="00A25050">
        <w:rPr>
          <w:rFonts w:ascii="Arial" w:hAnsi="Arial" w:cs="Arial"/>
          <w:i/>
          <w:iCs/>
          <w:sz w:val="24"/>
          <w:szCs w:val="24"/>
        </w:rPr>
        <w:t>together”</w:t>
      </w:r>
      <w:proofErr w:type="gramEnd"/>
      <w:r w:rsidR="00FF581D" w:rsidRPr="00A25050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FF581D" w:rsidRPr="00A25050" w:rsidSect="00831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42EB" w14:textId="77777777" w:rsidR="00B81764" w:rsidRDefault="00B81764" w:rsidP="00F52691">
      <w:pPr>
        <w:spacing w:after="0" w:line="240" w:lineRule="auto"/>
      </w:pPr>
      <w:r>
        <w:separator/>
      </w:r>
    </w:p>
  </w:endnote>
  <w:endnote w:type="continuationSeparator" w:id="0">
    <w:p w14:paraId="7227DAC8" w14:textId="77777777" w:rsidR="00B81764" w:rsidRDefault="00B81764" w:rsidP="00F5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A4AD" w14:textId="77777777" w:rsidR="009C6429" w:rsidRDefault="009C6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27F9" w14:textId="7FEE0D16" w:rsidR="009B41E6" w:rsidRDefault="009B41E6">
    <w:pPr>
      <w:pStyle w:val="Footer"/>
    </w:pPr>
    <w:r>
      <w:t xml:space="preserve">DOC188 V1                                                                </w:t>
    </w:r>
    <w:r w:rsidR="001F00BC">
      <w:t xml:space="preserve">                               </w:t>
    </w:r>
    <w:r>
      <w:t xml:space="preserve">    </w:t>
    </w:r>
    <w:r w:rsidR="00424D21">
      <w:t>Reviewed</w:t>
    </w:r>
    <w:r w:rsidR="001F00BC">
      <w:t>: 27</w:t>
    </w:r>
    <w:r>
      <w:t>/</w:t>
    </w:r>
    <w:r w:rsidR="001F00BC">
      <w:t>10</w:t>
    </w:r>
    <w:r>
      <w:t>/</w:t>
    </w:r>
    <w:r w:rsidR="00CA4017">
      <w:t>22 (</w:t>
    </w:r>
    <w:r w:rsidR="001F00BC">
      <w:t>no changes)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1A70" w14:textId="77777777" w:rsidR="009C6429" w:rsidRDefault="009C6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F6B5" w14:textId="77777777" w:rsidR="00B81764" w:rsidRDefault="00B81764" w:rsidP="00F52691">
      <w:pPr>
        <w:spacing w:after="0" w:line="240" w:lineRule="auto"/>
      </w:pPr>
      <w:r>
        <w:separator/>
      </w:r>
    </w:p>
  </w:footnote>
  <w:footnote w:type="continuationSeparator" w:id="0">
    <w:p w14:paraId="759DDFCE" w14:textId="77777777" w:rsidR="00B81764" w:rsidRDefault="00B81764" w:rsidP="00F5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DB30" w14:textId="77777777" w:rsidR="009C6429" w:rsidRDefault="009C6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27F7" w14:textId="4A81EC67" w:rsidR="00942CFD" w:rsidRDefault="009C6429" w:rsidP="00942CFD">
    <w:pPr>
      <w:pStyle w:val="Header"/>
      <w:tabs>
        <w:tab w:val="clear" w:pos="4513"/>
        <w:tab w:val="clear" w:pos="9026"/>
        <w:tab w:val="left" w:pos="7170"/>
      </w:tabs>
    </w:pPr>
    <w:r>
      <w:rPr>
        <w:rFonts w:ascii="Trebuchet MS" w:hAnsi="Trebuchet MS"/>
        <w:noProof/>
        <w:color w:val="1F497D"/>
        <w:sz w:val="26"/>
        <w:szCs w:val="26"/>
        <w:lang w:eastAsia="en-GB"/>
      </w:rPr>
      <w:drawing>
        <wp:anchor distT="0" distB="0" distL="114300" distR="114300" simplePos="0" relativeHeight="251660288" behindDoc="1" locked="0" layoutInCell="1" allowOverlap="1" wp14:anchorId="10F97C9C" wp14:editId="74457211">
          <wp:simplePos x="0" y="0"/>
          <wp:positionH relativeFrom="column">
            <wp:posOffset>5200650</wp:posOffset>
          </wp:positionH>
          <wp:positionV relativeFrom="paragraph">
            <wp:posOffset>-287655</wp:posOffset>
          </wp:positionV>
          <wp:extent cx="1000125" cy="581025"/>
          <wp:effectExtent l="0" t="0" r="9525" b="9525"/>
          <wp:wrapTight wrapText="bothSides">
            <wp:wrapPolygon edited="0">
              <wp:start x="0" y="0"/>
              <wp:lineTo x="0" y="21246"/>
              <wp:lineTo x="21394" y="21246"/>
              <wp:lineTo x="213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BC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B22DDD" wp14:editId="28A93B9C">
          <wp:simplePos x="0" y="0"/>
          <wp:positionH relativeFrom="column">
            <wp:posOffset>-457200</wp:posOffset>
          </wp:positionH>
          <wp:positionV relativeFrom="paragraph">
            <wp:posOffset>-229235</wp:posOffset>
          </wp:positionV>
          <wp:extent cx="1733550" cy="695325"/>
          <wp:effectExtent l="19050" t="0" r="0" b="0"/>
          <wp:wrapTight wrapText="bothSides">
            <wp:wrapPolygon edited="0">
              <wp:start x="-237" y="0"/>
              <wp:lineTo x="237" y="21304"/>
              <wp:lineTo x="10681" y="21304"/>
              <wp:lineTo x="10919" y="21304"/>
              <wp:lineTo x="12105" y="18937"/>
              <wp:lineTo x="21600" y="11244"/>
              <wp:lineTo x="21600" y="2959"/>
              <wp:lineTo x="19464" y="592"/>
              <wp:lineTo x="13767" y="0"/>
              <wp:lineTo x="-237" y="0"/>
            </wp:wrapPolygon>
          </wp:wrapTight>
          <wp:docPr id="15" name="Picture 1" descr="C:\Users\Diane Crowcroft\AppData\Local\Packages\Microsoft.MicrosoftEdge_8wekyb3d8bbwe\TempState\Downloads\download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e Crowcroft\AppData\Local\Packages\Microsoft.MicrosoftEdge_8wekyb3d8bbwe\TempState\Downloads\download (3)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</w:t>
    </w:r>
  </w:p>
  <w:p w14:paraId="347327F8" w14:textId="77777777" w:rsidR="00942CFD" w:rsidRDefault="00942CFD" w:rsidP="00942CFD">
    <w:pPr>
      <w:pStyle w:val="Header"/>
      <w:tabs>
        <w:tab w:val="clear" w:pos="4513"/>
        <w:tab w:val="clear" w:pos="9026"/>
        <w:tab w:val="left" w:pos="71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FD88" w14:textId="77777777" w:rsidR="009C6429" w:rsidRDefault="009C6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9A3"/>
    <w:multiLevelType w:val="hybridMultilevel"/>
    <w:tmpl w:val="261EA33A"/>
    <w:lvl w:ilvl="0" w:tplc="8A74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C9"/>
    <w:rsid w:val="0000401A"/>
    <w:rsid w:val="0001354E"/>
    <w:rsid w:val="000156B0"/>
    <w:rsid w:val="00025B21"/>
    <w:rsid w:val="00090E90"/>
    <w:rsid w:val="0009561E"/>
    <w:rsid w:val="000E3FB6"/>
    <w:rsid w:val="000E59E7"/>
    <w:rsid w:val="000F61C8"/>
    <w:rsid w:val="00104B9B"/>
    <w:rsid w:val="001246CD"/>
    <w:rsid w:val="001416EB"/>
    <w:rsid w:val="00144CAB"/>
    <w:rsid w:val="00147B7D"/>
    <w:rsid w:val="001855DD"/>
    <w:rsid w:val="001A3866"/>
    <w:rsid w:val="001F00BC"/>
    <w:rsid w:val="00235723"/>
    <w:rsid w:val="002505C8"/>
    <w:rsid w:val="00252651"/>
    <w:rsid w:val="002532A7"/>
    <w:rsid w:val="0026284B"/>
    <w:rsid w:val="00274517"/>
    <w:rsid w:val="002D3B2D"/>
    <w:rsid w:val="002E762A"/>
    <w:rsid w:val="00312537"/>
    <w:rsid w:val="00322E4E"/>
    <w:rsid w:val="003557DA"/>
    <w:rsid w:val="00364CA7"/>
    <w:rsid w:val="003C5602"/>
    <w:rsid w:val="003E252C"/>
    <w:rsid w:val="003F7423"/>
    <w:rsid w:val="00424D21"/>
    <w:rsid w:val="00430B0B"/>
    <w:rsid w:val="004405F1"/>
    <w:rsid w:val="004407C4"/>
    <w:rsid w:val="00441506"/>
    <w:rsid w:val="004E2CA6"/>
    <w:rsid w:val="004E61B9"/>
    <w:rsid w:val="004F7429"/>
    <w:rsid w:val="0050526C"/>
    <w:rsid w:val="00513E62"/>
    <w:rsid w:val="0051528F"/>
    <w:rsid w:val="005165B5"/>
    <w:rsid w:val="005400BB"/>
    <w:rsid w:val="0054345E"/>
    <w:rsid w:val="0056492F"/>
    <w:rsid w:val="00574698"/>
    <w:rsid w:val="00582D1D"/>
    <w:rsid w:val="005B10F9"/>
    <w:rsid w:val="005C7821"/>
    <w:rsid w:val="005F03A0"/>
    <w:rsid w:val="0062292A"/>
    <w:rsid w:val="006E4AC2"/>
    <w:rsid w:val="00715663"/>
    <w:rsid w:val="00776BF7"/>
    <w:rsid w:val="007965C0"/>
    <w:rsid w:val="007C0981"/>
    <w:rsid w:val="007F7C78"/>
    <w:rsid w:val="00831B57"/>
    <w:rsid w:val="008461D7"/>
    <w:rsid w:val="00884577"/>
    <w:rsid w:val="008850BB"/>
    <w:rsid w:val="008929E6"/>
    <w:rsid w:val="00896557"/>
    <w:rsid w:val="008D26E5"/>
    <w:rsid w:val="008D7B70"/>
    <w:rsid w:val="008F14DF"/>
    <w:rsid w:val="009100D7"/>
    <w:rsid w:val="00914B15"/>
    <w:rsid w:val="009372F8"/>
    <w:rsid w:val="00942CFD"/>
    <w:rsid w:val="0094760F"/>
    <w:rsid w:val="00991C66"/>
    <w:rsid w:val="00995BDC"/>
    <w:rsid w:val="009B41E6"/>
    <w:rsid w:val="009C6429"/>
    <w:rsid w:val="009D561D"/>
    <w:rsid w:val="009E0F92"/>
    <w:rsid w:val="00A007BA"/>
    <w:rsid w:val="00A25050"/>
    <w:rsid w:val="00A4323B"/>
    <w:rsid w:val="00A471AB"/>
    <w:rsid w:val="00A75181"/>
    <w:rsid w:val="00AB1933"/>
    <w:rsid w:val="00AC46A9"/>
    <w:rsid w:val="00AF5BB2"/>
    <w:rsid w:val="00AF7BE5"/>
    <w:rsid w:val="00B26F33"/>
    <w:rsid w:val="00B40C83"/>
    <w:rsid w:val="00B44A15"/>
    <w:rsid w:val="00B81764"/>
    <w:rsid w:val="00BC0C3A"/>
    <w:rsid w:val="00BC32DF"/>
    <w:rsid w:val="00BE4CBA"/>
    <w:rsid w:val="00C82475"/>
    <w:rsid w:val="00C92A70"/>
    <w:rsid w:val="00C962D1"/>
    <w:rsid w:val="00CA4017"/>
    <w:rsid w:val="00CB34C9"/>
    <w:rsid w:val="00CB358F"/>
    <w:rsid w:val="00CD675C"/>
    <w:rsid w:val="00CD6DE9"/>
    <w:rsid w:val="00CE6BAC"/>
    <w:rsid w:val="00D04743"/>
    <w:rsid w:val="00D1057C"/>
    <w:rsid w:val="00D30466"/>
    <w:rsid w:val="00D33756"/>
    <w:rsid w:val="00D60BB4"/>
    <w:rsid w:val="00DA76EC"/>
    <w:rsid w:val="00E36559"/>
    <w:rsid w:val="00EA30E5"/>
    <w:rsid w:val="00EE0EEF"/>
    <w:rsid w:val="00EE35ED"/>
    <w:rsid w:val="00F23E25"/>
    <w:rsid w:val="00F44B06"/>
    <w:rsid w:val="00F52691"/>
    <w:rsid w:val="00F70BC1"/>
    <w:rsid w:val="00FA43FA"/>
    <w:rsid w:val="00FD47D0"/>
    <w:rsid w:val="00FE5BBB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47327B2"/>
  <w15:docId w15:val="{22B7F19C-B277-4EB9-A69F-2A45C3D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91"/>
  </w:style>
  <w:style w:type="paragraph" w:styleId="Footer">
    <w:name w:val="footer"/>
    <w:basedOn w:val="Normal"/>
    <w:link w:val="FooterChar"/>
    <w:uiPriority w:val="99"/>
    <w:unhideWhenUsed/>
    <w:rsid w:val="00F5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91"/>
  </w:style>
  <w:style w:type="paragraph" w:styleId="BalloonText">
    <w:name w:val="Balloon Text"/>
    <w:basedOn w:val="Normal"/>
    <w:link w:val="BalloonTextChar"/>
    <w:uiPriority w:val="99"/>
    <w:semiHidden/>
    <w:unhideWhenUsed/>
    <w:rsid w:val="0027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5721.64DEC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Carroll</dc:creator>
  <cp:lastModifiedBy>Office .</cp:lastModifiedBy>
  <cp:revision>2</cp:revision>
  <cp:lastPrinted>2019-07-12T10:59:00Z</cp:lastPrinted>
  <dcterms:created xsi:type="dcterms:W3CDTF">2023-03-15T10:17:00Z</dcterms:created>
  <dcterms:modified xsi:type="dcterms:W3CDTF">2023-03-15T10:17:00Z</dcterms:modified>
</cp:coreProperties>
</file>